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DRA. EMILIA CRISTINA GONZÁLEZ MACHADO PROFESORA INVESTIGADORA DE TIEMPO COMPLETO cristina.gonzalez@uabc.edu.mx</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SEMBLANZA</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Licenciatura en Psicología y Maestría en Ciencias Sociales por la Universidad Autónoma de Baja California (UABC), México. Doctorado en Ciencias de la Educación por la Universidad Autónoma de Coahuila (UAdeC), México. Especialidad en Pedagogía para la formación de jóvenes y adultos por el Centro de Cooperación Regional para la Educación de Adultos en América Latina y El Caribe (CREFAL), México. Diplomado en Juvenicidio y vidas precarias en América Latina por el Colegio de la Frontera Norte (COLEF). Diplomado en Mundos Juveniles, sujetos, trayectorias y ciudadanías, por el Centro Regional de Investigaciones Multidisciplinarias de la Universidad Nacional Autónoma de México (UNAM). Diplomado en Evaluación Colegiada del Aprendizaje por el Instituto de Investigación y Desarrollo Educativo (IIDE-UABC). Candidata al Sistema Nacional de Investigadores (SNI) 201</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-20</w:t>
      </w:r>
      <w:r w:rsidDel="00000000" w:rsidR="00000000" w:rsidRPr="00000000">
        <w:rPr>
          <w:rFonts w:ascii="Times" w:cs="Times" w:eastAsia="Times" w:hAnsi="Times"/>
          <w:rtl w:val="0"/>
        </w:rPr>
        <w:t xml:space="preserve">20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Cuenta con el Perfil Prodep. Pertenece al Cuerpo Académico: Evaluación e intervención educativa y psicológica. Actualmente imparte cursos a nivel licenciatura y posgrado en las áreas de metodología de la investigación, investigación educativa y, proyectos de intervención social y educativa. Cuenta publicaciones nacionales e internacionales en el área de Humanidades y Ciencias Sociales. Ha participado en proyectos institucionales e interinstitucionales relacionados con contextos socioeducativos, jóvenes escolares e intervención comunitaria, así como proyectos de investigación nacional con financiamiento externo (Programa para el Desarrollo Profesional Docente- PRODEP, CONACyT). Su línea de trabajo lo enfoca a los estudios de las juventudes y educación intercultural. Pertenece a redes nacionales e internacionales sobre la educación social y la interculturalidad. Ha participado como expositora/instructora en más de 40 eventos académicos y de formación, entre conferencias, talleres, cursos, diplomados, en el ámbito nacional e internacional en temáticas de formación de valores y jóvenes escolares. Actualmente es Coordinadora de la Maestría en Educación de la Facultad de Ciencias Humanas en la Universidad Autónoma de Baja California, México.</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Publicaciones recientes</w:t>
      </w:r>
    </w:p>
    <w:p w:rsidR="00000000" w:rsidDel="00000000" w:rsidP="00000000" w:rsidRDefault="00000000" w:rsidRPr="00000000" w14:paraId="00000004">
      <w:pPr>
        <w:spacing w:after="240" w:before="240" w:lin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LIBROS:</w:t>
      </w:r>
    </w:p>
    <w:p w:rsidR="00000000" w:rsidDel="00000000" w:rsidP="00000000" w:rsidRDefault="00000000" w:rsidRPr="00000000" w14:paraId="00000005">
      <w:pPr>
        <w:spacing w:after="240" w:before="240" w:line="240" w:lineRule="auto"/>
        <w:jc w:val="both"/>
        <w:rPr>
          <w:rFonts w:ascii="Calibri" w:cs="Calibri" w:eastAsia="Calibri" w:hAnsi="Calibri"/>
        </w:rPr>
      </w:pPr>
      <w:r w:rsidDel="00000000" w:rsidR="00000000" w:rsidRPr="00000000">
        <w:rPr>
          <w:rFonts w:ascii="Calibri" w:cs="Calibri" w:eastAsia="Calibri" w:hAnsi="Calibri"/>
          <w:highlight w:val="white"/>
          <w:rtl w:val="0"/>
        </w:rPr>
        <w:t xml:space="preserve">González Machado, E. C. (2016). </w:t>
      </w:r>
      <w:r w:rsidDel="00000000" w:rsidR="00000000" w:rsidRPr="00000000">
        <w:rPr>
          <w:rFonts w:ascii="Calibri" w:cs="Calibri" w:eastAsia="Calibri" w:hAnsi="Calibri"/>
          <w:rtl w:val="0"/>
        </w:rPr>
        <w:t xml:space="preserve">[E-Book]. Prácticas juveniles y contexto socioeducativo en estudiantes de educación superior. México: Universidad Autónoma de Baja California. ISBN: 978-607-607-363- 6.</w:t>
      </w:r>
    </w:p>
    <w:p w:rsidR="00000000" w:rsidDel="00000000" w:rsidP="00000000" w:rsidRDefault="00000000" w:rsidRPr="00000000" w14:paraId="00000006">
      <w:pPr>
        <w:spacing w:after="240" w:before="240" w:lin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CAPÍTULOS DE LIBRO:</w:t>
      </w:r>
    </w:p>
    <w:p w:rsidR="00000000" w:rsidDel="00000000" w:rsidP="00000000" w:rsidRDefault="00000000" w:rsidRPr="00000000" w14:paraId="00000007">
      <w:pPr>
        <w:spacing w:after="240" w:before="240" w:line="240"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2018. Prácticas y contextos socioeducativos de jóvenes en educación superior: modelo explicativo. En Ayala-Mira, M. y García, E. Diversidad metodológica en la investigación psicosocial. Coedición, SOMEPSO- UABC:México. ISBN: 978-607-607-446-6 y 978-607-98044-0-4].</w:t>
      </w:r>
    </w:p>
    <w:p w:rsidR="00000000" w:rsidDel="00000000" w:rsidP="00000000" w:rsidRDefault="00000000" w:rsidRPr="00000000" w14:paraId="00000008">
      <w:pPr>
        <w:spacing w:after="240" w:before="240" w:line="240"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2018. La Educación de jóvenes como Derecho Humano ante el rezago social en México. En: Debate legislativo y educación: El artículo tercero a cien años de la Constitución Política de 1917. Coedición, SNTE y REDIECH. [ISBN: 978-607-981-39-0-1].</w:t>
      </w:r>
    </w:p>
    <w:p w:rsidR="00000000" w:rsidDel="00000000" w:rsidP="00000000" w:rsidRDefault="00000000" w:rsidRPr="00000000" w14:paraId="00000009">
      <w:pPr>
        <w:spacing w:after="240" w:before="240" w:line="240"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2018. Intercultura y transdisciplina. Experiencia en educación superior. En: Vázquez, J., y Hirales, M. (Coordinadores). Transdisciplinariedad y desarrollo de conocimiento en las Humanidades y Ciencias Sociales. CIDE Editorial: Guayaquil Ecuador. ISBN: 978-9942-759-73-3.</w:t>
      </w:r>
    </w:p>
    <w:p w:rsidR="00000000" w:rsidDel="00000000" w:rsidP="00000000" w:rsidRDefault="00000000" w:rsidRPr="00000000" w14:paraId="0000000A">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2017. Prólogo. Migración, educación y sociedad: Introducción a una realidad en la frontera. En: Roa Rivera, R. I,. Santillán Anguiano, E. I., Islas Cervantes, D. y López López, Y. A. Migración, educación y sociedad. Visiones y experiencias desde la frontera. Colombia: Editorial Redipe. ISBN: 978-1-945570-39- 1.</w:t>
      </w:r>
    </w:p>
    <w:p w:rsidR="00000000" w:rsidDel="00000000" w:rsidP="00000000" w:rsidRDefault="00000000" w:rsidRPr="00000000" w14:paraId="0000000B">
      <w:pPr>
        <w:spacing w:after="240" w:before="240" w:line="240"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2017. Jóvenes y activismos emergentes: Un acercamiento netnográfico al megaproyecto EcoZoneMx en Mexicali. </w:t>
      </w:r>
      <w:r w:rsidDel="00000000" w:rsidR="00000000" w:rsidRPr="00000000">
        <w:rPr>
          <w:rFonts w:ascii="Calibri" w:cs="Calibri" w:eastAsia="Calibri" w:hAnsi="Calibri"/>
          <w:highlight w:val="white"/>
          <w:rtl w:val="0"/>
        </w:rPr>
        <w:t xml:space="preserve">En: Bautista, D., Jiménez, C. y Fernández, Ch. (Coordinadores).   Cultura en América Latina. Prácticas, significados, cartografías y discusiones. IIC-Museo UABC. ISBN: 978-607-607-432-9.</w:t>
      </w:r>
    </w:p>
    <w:p w:rsidR="00000000" w:rsidDel="00000000" w:rsidP="00000000" w:rsidRDefault="00000000" w:rsidRPr="00000000" w14:paraId="0000000C">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2017. Prácticas culturales y condiciones estructurales de jóvenes en Mexicali Baja California, México. Pp. 328-340. En: Los territorios discursivos de América Latina. Interculturalidad, comunicación e identidad. CIESPAL: Quito, Ecuador. ISBN: 978-997-855-1783-5.  </w:t>
      </w:r>
    </w:p>
    <w:p w:rsidR="00000000" w:rsidDel="00000000" w:rsidP="00000000" w:rsidRDefault="00000000" w:rsidRPr="00000000" w14:paraId="0000000D">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2016. Índice para caracterizar condiciones socioeducativas en estudiantes de educación superior. En: Alternativas para nuevas prácticas educativas. Abordajes de reflexión en torno a la educación superior.Tlaxcala, México: AMAPSI. ISBN: 978-607-7506-16-4</w:t>
      </w:r>
    </w:p>
    <w:p w:rsidR="00000000" w:rsidDel="00000000" w:rsidP="00000000" w:rsidRDefault="00000000" w:rsidRPr="00000000" w14:paraId="0000000E">
      <w:pPr>
        <w:spacing w:line="240" w:lineRule="auto"/>
        <w:jc w:val="both"/>
        <w:rPr>
          <w:rFonts w:ascii="Calibri" w:cs="Calibri" w:eastAsia="Calibri" w:hAnsi="Calibri"/>
        </w:rPr>
      </w:pPr>
      <w:r w:rsidDel="00000000" w:rsidR="00000000" w:rsidRPr="00000000">
        <w:rPr>
          <w:rFonts w:ascii="Calibri" w:cs="Calibri" w:eastAsia="Calibri" w:hAnsi="Calibri"/>
          <w:i w:val="1"/>
          <w:rtl w:val="0"/>
        </w:rPr>
        <w:t xml:space="preserve">2013. Condiciones socioeducativas y prácticas juveniles de estudiantes en educación superior pública. C</w:t>
      </w:r>
      <w:r w:rsidDel="00000000" w:rsidR="00000000" w:rsidRPr="00000000">
        <w:rPr>
          <w:rFonts w:ascii="Calibri" w:cs="Calibri" w:eastAsia="Calibri" w:hAnsi="Calibri"/>
          <w:rtl w:val="0"/>
        </w:rPr>
        <w:t xml:space="preserve">apítulo del libro: Revisiones Empíricas del Desarrollo Humano. Volumen I. México: Universidad Autónoma de Coahuila. ISBN 978-607-506-159-7. </w:t>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ARTÍCULOS:</w:t>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color w:val="222222"/>
          <w:highlight w:val="white"/>
        </w:rPr>
      </w:pPr>
      <w:r w:rsidDel="00000000" w:rsidR="00000000" w:rsidRPr="00000000">
        <w:rPr>
          <w:rFonts w:ascii="Calibri" w:cs="Calibri" w:eastAsia="Calibri" w:hAnsi="Calibri"/>
          <w:rtl w:val="0"/>
        </w:rPr>
        <w:t xml:space="preserve">2018. </w:t>
      </w:r>
      <w:r w:rsidDel="00000000" w:rsidR="00000000" w:rsidRPr="00000000">
        <w:rPr>
          <w:rFonts w:ascii="Calibri" w:cs="Calibri" w:eastAsia="Calibri" w:hAnsi="Calibri"/>
          <w:color w:val="222222"/>
          <w:highlight w:val="white"/>
          <w:rtl w:val="0"/>
        </w:rPr>
        <w:t xml:space="preserve"> Evaluar la práctica docente a partir de los comentarios de estudiantes universitarios. </w:t>
      </w:r>
      <w:r w:rsidDel="00000000" w:rsidR="00000000" w:rsidRPr="00000000">
        <w:rPr>
          <w:rFonts w:ascii="Calibri" w:cs="Calibri" w:eastAsia="Calibri" w:hAnsi="Calibri"/>
          <w:i w:val="1"/>
          <w:color w:val="222222"/>
          <w:highlight w:val="white"/>
          <w:rtl w:val="0"/>
        </w:rPr>
        <w:t xml:space="preserve">Revista Iberoamericana De Educación, 76</w:t>
      </w:r>
      <w:r w:rsidDel="00000000" w:rsidR="00000000" w:rsidRPr="00000000">
        <w:rPr>
          <w:rFonts w:ascii="Calibri" w:cs="Calibri" w:eastAsia="Calibri" w:hAnsi="Calibri"/>
          <w:color w:val="222222"/>
          <w:highlight w:val="white"/>
          <w:rtl w:val="0"/>
        </w:rPr>
        <w:t xml:space="preserve">(2), 117-134. </w:t>
      </w:r>
    </w:p>
    <w:p w:rsidR="00000000" w:rsidDel="00000000" w:rsidP="00000000" w:rsidRDefault="00000000" w:rsidRPr="00000000" w14:paraId="00000013">
      <w:pPr>
        <w:spacing w:line="240"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2018. Las condiciones estructurales en el juvenicidio moral. Retos del trabajo social de la educación. Revista de Educación Social. Núm. 26, 130-140. ISSN: 1698-9007. </w:t>
      </w:r>
    </w:p>
    <w:p w:rsidR="00000000" w:rsidDel="00000000" w:rsidP="00000000" w:rsidRDefault="00000000" w:rsidRPr="00000000" w14:paraId="0000001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2017. Promoting diversity through intercultural experience. Journal AED-Adult Education and Development. (84), Bonn: DVV International - the Institute for International Cooperation of the German Adult Education Association. ISSN: 0342-7633. </w:t>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2017. Diseño de un programa de asesorías académicas ante la reprobación escolar en educación superior. Espíritu Científico en Acción 13(26), 29-37. ISSN: 1870-3984. </w:t>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2016. Nociones de juventud: Aproximaciones teóricas desde las ciencias sociales. Culturales. Núm. 23. Universidad Autónoma de Baja California. ISSN: 1870-1191. </w:t>
      </w:r>
    </w:p>
    <w:p w:rsidR="00000000" w:rsidDel="00000000" w:rsidP="00000000" w:rsidRDefault="00000000" w:rsidRPr="00000000" w14:paraId="0000001B">
      <w:pP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PONENCIAS EN EXTENSO:</w:t>
      </w:r>
    </w:p>
    <w:p w:rsidR="00000000" w:rsidDel="00000000" w:rsidP="00000000" w:rsidRDefault="00000000" w:rsidRPr="00000000" w14:paraId="0000001D">
      <w:pPr>
        <w:spacing w:line="240" w:lineRule="auto"/>
        <w:jc w:val="both"/>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1E">
      <w:pPr>
        <w:spacing w:line="240" w:lineRule="auto"/>
        <w:jc w:val="both"/>
        <w:rPr>
          <w:rFonts w:ascii="Times" w:cs="Times" w:eastAsia="Times" w:hAnsi="Times"/>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color w:val="222222"/>
          <w:rtl w:val="0"/>
        </w:rPr>
        <w:t xml:space="preserve">2017. Construcción de una prueba para evaluar aprendizajes en educación superior. Ponencia en extenso. Memoria Electrónica del Congreso Nacional de Investigación Educativa, 3(3), 1-14. ISSN: 2007- 7246.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