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B73E" w14:textId="77777777" w:rsidR="008F27F4" w:rsidRPr="00417E43" w:rsidRDefault="008F27F4" w:rsidP="008F27F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</w:pPr>
      <w:bookmarkStart w:id="0" w:name="_GoBack"/>
      <w:bookmarkEnd w:id="0"/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Síntesis Curricular</w:t>
      </w:r>
    </w:p>
    <w:p w14:paraId="3E83758E" w14:textId="77777777" w:rsidR="008F27F4" w:rsidRPr="00417E43" w:rsidRDefault="008F27F4" w:rsidP="008F27F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</w:pP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Doctora en Psicolog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ía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por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el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Programa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Interinstitucional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la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Zona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Centro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Occidente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la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ANUIES,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sede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Universidad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Guanajuato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.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Maestra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Psicología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con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Residencia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Terapia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Familiar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por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la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Universidad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Nacional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ut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óno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ma de M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éxico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.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Lic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.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Psicología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Organizacional por el Instituto Tecnol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ógico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y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Estudios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Superiores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Monterrey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. Tiene una estancia de Investigaci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ón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en la Universidad Aut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ónoma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Barcelona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con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el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grupo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proofErr w:type="spellStart"/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>Fractalidades</w:t>
      </w:r>
      <w:proofErr w:type="spellEnd"/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en la investigaci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ón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crítica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.</w:t>
      </w:r>
      <w:r w:rsidRPr="00417E43">
        <w:rPr>
          <w:rFonts w:ascii="MS Mincho" w:eastAsia="MS Mincho" w:hAnsi="MS Mincho" w:cs="MS Mincho"/>
          <w:color w:val="auto"/>
          <w:sz w:val="24"/>
          <w:szCs w:val="24"/>
          <w:lang w:eastAsia="en-US"/>
        </w:rPr>
        <w:t> 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>Egresada del Curso de Actualizaci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ón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en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Género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del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PIEM-El Colegio de M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éxico,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Diplomado</w:t>
      </w:r>
      <w:r w:rsidRPr="00417E43">
        <w:rPr>
          <w:rFonts w:asciiTheme="minorHAnsi" w:eastAsia="MS Mincho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Introducción</w:t>
      </w:r>
      <w:r w:rsidRPr="00417E43">
        <w:rPr>
          <w:rFonts w:asciiTheme="minorHAnsi" w:eastAsia="MS Mincho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a</w:t>
      </w:r>
      <w:r w:rsidRPr="00417E43">
        <w:rPr>
          <w:rFonts w:asciiTheme="minorHAnsi" w:eastAsia="MS Mincho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la</w:t>
      </w:r>
      <w:r w:rsidRPr="00417E43">
        <w:rPr>
          <w:rFonts w:asciiTheme="minorHAnsi" w:eastAsia="MS Mincho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Investigación</w:t>
      </w:r>
      <w:r w:rsidRPr="00417E43">
        <w:rPr>
          <w:rFonts w:asciiTheme="minorHAnsi" w:eastAsia="MS Mincho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Feminista</w:t>
      </w:r>
      <w:r w:rsidRPr="00417E43">
        <w:rPr>
          <w:rFonts w:asciiTheme="minorHAnsi" w:eastAsia="MS Mincho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por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el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CEIICH de la UNAM,  </w:t>
      </w:r>
      <w:r w:rsidRPr="00417E43">
        <w:rPr>
          <w:rFonts w:asciiTheme="minorHAnsi" w:eastAsia="MS Mincho" w:hAnsiTheme="minorHAnsi" w:cs="Al Tarikh"/>
          <w:i/>
          <w:color w:val="auto"/>
          <w:sz w:val="24"/>
          <w:szCs w:val="24"/>
          <w:lang w:eastAsia="en-US"/>
        </w:rPr>
        <w:t>Fundamentos de la Metodolog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ía</w:t>
      </w:r>
      <w:r w:rsidRPr="00417E43">
        <w:rPr>
          <w:rFonts w:asciiTheme="minorHAnsi" w:eastAsia="MS Mincho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Feminista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por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la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Universidad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Rovira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i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 </w:t>
      </w:r>
      <w:proofErr w:type="spellStart"/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Virgil</w:t>
      </w:r>
      <w:proofErr w:type="spellEnd"/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 xml:space="preserve"> y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Feminismos latinoamericanos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 xml:space="preserve"> por el Consejo Latinoamericano de Ciencias Sociales</w:t>
      </w:r>
      <w:r w:rsidRPr="00417E43"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  <w:t xml:space="preserve">. </w:t>
      </w:r>
    </w:p>
    <w:p w14:paraId="54418C9F" w14:textId="77777777" w:rsidR="008F27F4" w:rsidRPr="00417E43" w:rsidRDefault="008F27F4" w:rsidP="008F27F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Theme="minorHAnsi" w:eastAsia="MS Mincho" w:hAnsiTheme="minorHAnsi" w:cs="Al Tarikh"/>
          <w:color w:val="auto"/>
          <w:sz w:val="24"/>
          <w:szCs w:val="24"/>
          <w:lang w:eastAsia="en-US"/>
        </w:rPr>
      </w:pP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Es profesora investigadora de tiempo completo en la Facultad de Ciencias Humanas de la UABC. Miembro del  Sistema Nacional de Investigadores. Perfil PRODEP. Su l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ínea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investigaci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ón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: G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é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nero, trabajo y familia. Con los temas: Construcci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ón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masculinidades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y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feminidades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y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violencia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género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. Es autora del libro 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>Forjando igualdad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y </w:t>
      </w:r>
      <w:proofErr w:type="spellStart"/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co</w:t>
      </w:r>
      <w:proofErr w:type="spellEnd"/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coordinadora del libro 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>Diversidad metodol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ógica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en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la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investigaci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ón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psicosocial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. Ha publicado varios cap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ítulos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libro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y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artículos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en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rev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istas indexadas y es asesora de trabajos </w:t>
      </w:r>
      <w:proofErr w:type="spellStart"/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>recepcionales</w:t>
      </w:r>
      <w:proofErr w:type="spellEnd"/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a nivel licenciatura y lectora de tesis de maestr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ía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y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doctorado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.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Actualmente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coo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rdina el 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>Programa de Investigaci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ón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e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Intervención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Psicosocial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en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Género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y</w:t>
      </w:r>
      <w:r w:rsidRPr="00417E43">
        <w:rPr>
          <w:rFonts w:asciiTheme="minorHAnsi" w:eastAsiaTheme="minorHAnsi" w:hAnsiTheme="minorHAnsi" w:cs="Al Tarikh"/>
          <w:i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i/>
          <w:color w:val="auto"/>
          <w:sz w:val="24"/>
          <w:szCs w:val="24"/>
          <w:lang w:eastAsia="en-US"/>
        </w:rPr>
        <w:t>Familia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de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la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 </w:t>
      </w:r>
      <w:r w:rsidRPr="00417E43">
        <w:rPr>
          <w:rFonts w:asciiTheme="minorHAnsi" w:eastAsia="Calibri" w:hAnsiTheme="minorHAnsi" w:cs="Calibri"/>
          <w:color w:val="auto"/>
          <w:sz w:val="24"/>
          <w:szCs w:val="24"/>
          <w:lang w:eastAsia="en-US"/>
        </w:rPr>
        <w:t>Facul</w:t>
      </w:r>
      <w:r w:rsidRPr="00417E43">
        <w:rPr>
          <w:rFonts w:asciiTheme="minorHAnsi" w:eastAsiaTheme="minorHAnsi" w:hAnsiTheme="minorHAnsi" w:cs="Al Tarikh"/>
          <w:color w:val="auto"/>
          <w:sz w:val="24"/>
          <w:szCs w:val="24"/>
          <w:lang w:eastAsia="en-US"/>
        </w:rPr>
        <w:t xml:space="preserve">tad de Ciencias .    </w:t>
      </w:r>
    </w:p>
    <w:p w14:paraId="71BC86E7" w14:textId="77777777" w:rsidR="008F27F4" w:rsidRPr="00417E43" w:rsidRDefault="008F27F4" w:rsidP="008F27F4">
      <w:pPr>
        <w:spacing w:line="360" w:lineRule="auto"/>
        <w:jc w:val="both"/>
        <w:rPr>
          <w:rFonts w:asciiTheme="minorHAnsi" w:hAnsiTheme="minorHAnsi" w:cs="Al Tarikh"/>
          <w:sz w:val="24"/>
          <w:szCs w:val="24"/>
        </w:rPr>
      </w:pPr>
    </w:p>
    <w:p w14:paraId="68902F45" w14:textId="77777777" w:rsidR="008F27F4" w:rsidRDefault="008F27F4" w:rsidP="008F27F4"/>
    <w:p w14:paraId="7E7264DF" w14:textId="77777777" w:rsidR="000B7FBC" w:rsidRDefault="008F27F4"/>
    <w:sectPr w:rsidR="000B7FBC" w:rsidSect="00FD2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 Tarikh">
    <w:panose1 w:val="00000400000000000000"/>
    <w:charset w:val="B2"/>
    <w:family w:val="auto"/>
    <w:pitch w:val="variable"/>
    <w:sig w:usb0="00002003" w:usb1="00000000" w:usb2="00000000" w:usb3="00000000" w:csb0="0000004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F4"/>
    <w:rsid w:val="003A610A"/>
    <w:rsid w:val="008F27F4"/>
    <w:rsid w:val="00F029DA"/>
    <w:rsid w:val="00F244D0"/>
    <w:rsid w:val="00FD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123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27F4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1300</Characters>
  <Application>Microsoft Macintosh Word</Application>
  <DocSecurity>0</DocSecurity>
  <Lines>10</Lines>
  <Paragraphs>3</Paragraphs>
  <ScaleCrop>false</ScaleCrop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2018-09-18T04:19:00Z</dcterms:created>
  <dcterms:modified xsi:type="dcterms:W3CDTF">2018-09-18T04:20:00Z</dcterms:modified>
</cp:coreProperties>
</file>